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4E" w:rsidRPr="00E42E62" w:rsidRDefault="0072694E" w:rsidP="0072694E">
      <w:pPr>
        <w:rPr>
          <w:rStyle w:val="Heading1Char"/>
          <w:rFonts w:ascii="Verdana" w:hAnsi="Verdana"/>
          <w:sz w:val="24"/>
          <w:szCs w:val="24"/>
        </w:rPr>
      </w:pPr>
      <w:r w:rsidRPr="00E42E62">
        <w:rPr>
          <w:rStyle w:val="Heading1Char"/>
          <w:rFonts w:ascii="Verdana" w:hAnsi="Verdana"/>
          <w:sz w:val="24"/>
          <w:szCs w:val="24"/>
        </w:rPr>
        <w:t>Other Product/Module not listed above but present in RNT</w:t>
      </w:r>
    </w:p>
    <w:p w:rsidR="0072694E" w:rsidRPr="00BB5142" w:rsidRDefault="0072694E" w:rsidP="0072694E">
      <w:pPr>
        <w:pStyle w:val="BodyText"/>
        <w:rPr>
          <w:rFonts w:ascii="Verdana" w:hAnsi="Verdana"/>
          <w:szCs w:val="20"/>
        </w:rPr>
      </w:pPr>
      <w:r w:rsidRPr="00BB5142">
        <w:rPr>
          <w:rFonts w:ascii="Verdana" w:hAnsi="Verdana"/>
          <w:szCs w:val="20"/>
        </w:rPr>
        <w:t>&lt;Insolvency&gt;</w:t>
      </w:r>
    </w:p>
    <w:p w:rsidR="0072694E" w:rsidRPr="00E42E62" w:rsidRDefault="0072694E" w:rsidP="0072694E">
      <w:pPr>
        <w:pStyle w:val="BodyText"/>
        <w:rPr>
          <w:sz w:val="20"/>
          <w:szCs w:val="20"/>
        </w:rPr>
      </w:pPr>
    </w:p>
    <w:p w:rsidR="0072694E" w:rsidRPr="00BB5142" w:rsidRDefault="0072694E" w:rsidP="00BB5142">
      <w:pPr>
        <w:rPr>
          <w:rStyle w:val="Heading1Char"/>
          <w:rFonts w:ascii="Verdana" w:hAnsi="Verdana"/>
          <w:sz w:val="24"/>
          <w:szCs w:val="24"/>
        </w:rPr>
      </w:pPr>
      <w:r w:rsidRPr="00BB5142">
        <w:rPr>
          <w:rStyle w:val="Heading1Char"/>
          <w:rFonts w:ascii="Verdana" w:hAnsi="Verdana"/>
          <w:sz w:val="24"/>
          <w:szCs w:val="24"/>
        </w:rPr>
        <w:t xml:space="preserve">Module Version: </w:t>
      </w:r>
      <w:bookmarkStart w:id="0" w:name="Text2"/>
    </w:p>
    <w:p w:rsidR="0072694E" w:rsidRPr="00E42E62" w:rsidRDefault="0072694E" w:rsidP="0072694E">
      <w:pPr>
        <w:pStyle w:val="BodyText"/>
        <w:rPr>
          <w:rFonts w:ascii="Verdana" w:hAnsi="Verdana"/>
          <w:szCs w:val="20"/>
        </w:rPr>
      </w:pPr>
      <w:r w:rsidRPr="00E42E62">
        <w:rPr>
          <w:rFonts w:ascii="Verdana" w:hAnsi="Verdana"/>
          <w:szCs w:val="20"/>
        </w:rPr>
        <w:t>&lt;V</w:t>
      </w:r>
      <w:r>
        <w:rPr>
          <w:rFonts w:ascii="Verdana" w:hAnsi="Verdana"/>
          <w:szCs w:val="20"/>
        </w:rPr>
        <w:t>4</w:t>
      </w:r>
      <w:r w:rsidRPr="00E42E62">
        <w:rPr>
          <w:rFonts w:ascii="Verdana" w:hAnsi="Verdana"/>
          <w:szCs w:val="20"/>
        </w:rPr>
        <w:t>.0</w:t>
      </w:r>
      <w:r>
        <w:rPr>
          <w:rFonts w:ascii="Verdana" w:hAnsi="Verdana"/>
          <w:szCs w:val="20"/>
        </w:rPr>
        <w:t>.53</w:t>
      </w:r>
      <w:r w:rsidRPr="00E42E62">
        <w:rPr>
          <w:rFonts w:ascii="Verdana" w:hAnsi="Verdana"/>
          <w:szCs w:val="20"/>
        </w:rPr>
        <w:t>&gt;</w:t>
      </w:r>
    </w:p>
    <w:bookmarkEnd w:id="0"/>
    <w:p w:rsidR="0072694E" w:rsidRPr="00E42E62" w:rsidRDefault="0072694E" w:rsidP="0072694E">
      <w:pPr>
        <w:pStyle w:val="BodyText"/>
        <w:rPr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Fonts w:ascii="Verdana" w:hAnsi="Verdana"/>
        </w:rPr>
      </w:pPr>
      <w:r w:rsidRPr="00D9401E">
        <w:rPr>
          <w:rStyle w:val="Heading1Char"/>
          <w:rFonts w:ascii="Verdana" w:hAnsi="Verdana"/>
          <w:sz w:val="24"/>
          <w:szCs w:val="24"/>
        </w:rPr>
        <w:t>Article Title:</w:t>
      </w:r>
      <w:r w:rsidRPr="00D9401E">
        <w:rPr>
          <w:rFonts w:ascii="Verdana" w:hAnsi="Verdana"/>
        </w:rPr>
        <w:t xml:space="preserve"> 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r w:rsidR="00846BB8">
        <w:rPr>
          <w:rFonts w:ascii="Verdana" w:hAnsi="Verdana"/>
          <w:sz w:val="20"/>
          <w:szCs w:val="20"/>
        </w:rPr>
        <w:t>How to Use the Report Designer</w:t>
      </w:r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Summary: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F47F3A" w:rsidRDefault="00D9401E" w:rsidP="00D9401E">
      <w:pPr>
        <w:rPr>
          <w:rStyle w:val="Heading1Char"/>
          <w:rFonts w:ascii="Verdana" w:hAnsi="Verdana"/>
        </w:rPr>
      </w:pPr>
      <w:r w:rsidRPr="00F47F3A">
        <w:rPr>
          <w:rStyle w:val="Heading1Char"/>
          <w:rFonts w:ascii="Verdana" w:hAnsi="Verdana"/>
        </w:rPr>
        <w:t xml:space="preserve">Detail: </w:t>
      </w:r>
    </w:p>
    <w:p w:rsidR="00846BB8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</w:p>
    <w:p w:rsidR="00846BB8" w:rsidRDefault="00846BB8" w:rsidP="00D9401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design a report</w:t>
      </w:r>
      <w:r w:rsidR="008B402C">
        <w:rPr>
          <w:rFonts w:ascii="Verdana" w:hAnsi="Verdana"/>
          <w:sz w:val="20"/>
          <w:szCs w:val="20"/>
        </w:rPr>
        <w:br/>
      </w:r>
    </w:p>
    <w:p w:rsidR="00101888" w:rsidRPr="00101888" w:rsidRDefault="00846BB8" w:rsidP="004C5C73">
      <w:pPr>
        <w:pStyle w:val="BodyTex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01888">
        <w:rPr>
          <w:rFonts w:ascii="Verdana" w:hAnsi="Verdana"/>
          <w:sz w:val="20"/>
          <w:szCs w:val="20"/>
        </w:rPr>
        <w:t>Open the Report Wizard</w:t>
      </w:r>
      <w:r w:rsidR="008B402C">
        <w:rPr>
          <w:rFonts w:ascii="Verdana" w:hAnsi="Verdana"/>
          <w:sz w:val="20"/>
          <w:szCs w:val="20"/>
        </w:rPr>
        <w:t xml:space="preserve"> and view the report list</w:t>
      </w:r>
      <w:r w:rsidRPr="00101888">
        <w:rPr>
          <w:rFonts w:ascii="Verdana" w:hAnsi="Verdana"/>
          <w:sz w:val="20"/>
          <w:szCs w:val="20"/>
        </w:rPr>
        <w:t xml:space="preserve"> for the report you want to design</w:t>
      </w:r>
      <w:r w:rsidR="00101888">
        <w:rPr>
          <w:rFonts w:ascii="Verdana" w:hAnsi="Verdana"/>
          <w:sz w:val="20"/>
          <w:szCs w:val="20"/>
        </w:rPr>
        <w:br/>
      </w:r>
      <w:r w:rsidR="00101888">
        <w:rPr>
          <w:rFonts w:ascii="Verdana" w:hAnsi="Verdana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5019675" cy="3067050"/>
            <wp:effectExtent l="0" t="0" r="9525" b="0"/>
            <wp:docPr id="3" name="Picture_x0020_1" descr="cid:image003.jpg@01CE684A.31E17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1" descr="cid:image003.jpg@01CE684A.31E171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88">
        <w:rPr>
          <w:rFonts w:ascii="Verdana" w:hAnsi="Verdana"/>
          <w:sz w:val="20"/>
          <w:szCs w:val="20"/>
        </w:rPr>
        <w:br/>
      </w:r>
      <w:r w:rsidR="008B402C">
        <w:rPr>
          <w:rFonts w:ascii="Verdana" w:hAnsi="Verdana"/>
          <w:sz w:val="20"/>
          <w:szCs w:val="20"/>
        </w:rPr>
        <w:br/>
        <w:t>Note: Some reports you may need to click the ‘Back’ button to view the report list.</w:t>
      </w:r>
      <w:r w:rsidR="008B402C">
        <w:rPr>
          <w:rFonts w:ascii="Verdana" w:hAnsi="Verdana"/>
          <w:sz w:val="20"/>
          <w:szCs w:val="20"/>
        </w:rPr>
        <w:br/>
      </w:r>
    </w:p>
    <w:p w:rsidR="00101888" w:rsidRDefault="00101888" w:rsidP="00101888">
      <w:pPr>
        <w:pStyle w:val="BodyTex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Right click on the report and select “New Report based on ‘My Report’”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Enter a new report name and click </w:t>
      </w:r>
      <w:r w:rsidRPr="008B402C">
        <w:rPr>
          <w:rFonts w:ascii="Verdana" w:hAnsi="Verdana"/>
          <w:b/>
          <w:sz w:val="20"/>
          <w:szCs w:val="20"/>
        </w:rPr>
        <w:t>OK</w:t>
      </w:r>
      <w:r w:rsidR="008B402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  <w:t xml:space="preserve">A new report has been added based on </w:t>
      </w:r>
      <w:r w:rsidR="008B402C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existing report.</w:t>
      </w:r>
      <w:r>
        <w:rPr>
          <w:rFonts w:ascii="Verdana" w:hAnsi="Verdana"/>
          <w:sz w:val="20"/>
          <w:szCs w:val="20"/>
        </w:rPr>
        <w:br/>
      </w:r>
    </w:p>
    <w:p w:rsidR="008B402C" w:rsidRDefault="008B402C" w:rsidP="00101888">
      <w:pPr>
        <w:pStyle w:val="BodyTex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Right click on the report and select “</w:t>
      </w:r>
      <w:r>
        <w:rPr>
          <w:rFonts w:ascii="Verdana" w:hAnsi="Verdana"/>
          <w:sz w:val="20"/>
          <w:szCs w:val="20"/>
        </w:rPr>
        <w:t xml:space="preserve">Design </w:t>
      </w:r>
      <w:r>
        <w:rPr>
          <w:rFonts w:ascii="Verdana" w:hAnsi="Verdana"/>
          <w:sz w:val="20"/>
          <w:szCs w:val="20"/>
        </w:rPr>
        <w:t>‘My Report’”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The report designer appears.</w:t>
      </w:r>
      <w:r>
        <w:rPr>
          <w:rFonts w:ascii="Verdana" w:hAnsi="Verdana"/>
          <w:sz w:val="20"/>
          <w:szCs w:val="20"/>
        </w:rPr>
        <w:br/>
      </w:r>
    </w:p>
    <w:p w:rsidR="00101888" w:rsidRDefault="008B402C" w:rsidP="008B402C">
      <w:pPr>
        <w:pStyle w:val="BodyText"/>
        <w:rPr>
          <w:rFonts w:ascii="Verdana" w:hAnsi="Verdana"/>
          <w:sz w:val="20"/>
          <w:szCs w:val="20"/>
        </w:rPr>
      </w:pPr>
      <w:r w:rsidRPr="00016A61">
        <w:rPr>
          <w:noProof/>
        </w:rPr>
        <w:lastRenderedPageBreak/>
        <w:drawing>
          <wp:inline distT="0" distB="0" distL="0" distR="0" wp14:anchorId="48D18FFD" wp14:editId="2A8DC1C4">
            <wp:extent cx="6840220" cy="35675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56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2C" w:rsidRDefault="008B402C" w:rsidP="008B402C">
      <w:pPr>
        <w:pStyle w:val="BodyText"/>
        <w:ind w:left="720"/>
        <w:rPr>
          <w:rFonts w:ascii="Verdana" w:hAnsi="Verdana"/>
          <w:sz w:val="20"/>
          <w:szCs w:val="20"/>
        </w:rPr>
      </w:pPr>
    </w:p>
    <w:p w:rsidR="008B402C" w:rsidRDefault="008B402C" w:rsidP="00101888">
      <w:pPr>
        <w:pStyle w:val="BodyTex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Adding fields to the report.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To add a field, either copy an existing field or create a new field by dragging a control from the toolbox (for example add a text box).</w:t>
      </w:r>
    </w:p>
    <w:p w:rsidR="008B402C" w:rsidRDefault="008B402C" w:rsidP="007E19AA">
      <w:pPr>
        <w:pStyle w:val="BodyText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7E19AA">
        <w:rPr>
          <w:rFonts w:ascii="Verdana" w:hAnsi="Verdana"/>
          <w:sz w:val="20"/>
          <w:szCs w:val="20"/>
        </w:rPr>
        <w:t>Each report has its own data</w:t>
      </w:r>
      <w:r w:rsidR="007E19AA">
        <w:rPr>
          <w:rFonts w:ascii="Verdana" w:hAnsi="Verdana"/>
          <w:sz w:val="20"/>
          <w:szCs w:val="20"/>
        </w:rPr>
        <w:t xml:space="preserve"> </w:t>
      </w:r>
      <w:r w:rsidR="007E19AA">
        <w:rPr>
          <w:rFonts w:ascii="Verdana" w:hAnsi="Verdana"/>
          <w:sz w:val="20"/>
          <w:szCs w:val="20"/>
        </w:rPr>
        <w:t>source which is a collection of fields (much like a spreadsheet with row headers).</w:t>
      </w:r>
      <w:r w:rsidR="007E19AA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Set the </w:t>
      </w:r>
      <w:proofErr w:type="spellStart"/>
      <w:r>
        <w:rPr>
          <w:rFonts w:ascii="Verdana" w:hAnsi="Verdana"/>
          <w:sz w:val="20"/>
          <w:szCs w:val="20"/>
        </w:rPr>
        <w:t>Datafield</w:t>
      </w:r>
      <w:proofErr w:type="spellEnd"/>
      <w:r>
        <w:rPr>
          <w:rFonts w:ascii="Verdana" w:hAnsi="Verdana"/>
          <w:sz w:val="20"/>
          <w:szCs w:val="20"/>
        </w:rPr>
        <w:t xml:space="preserve"> property </w:t>
      </w:r>
      <w:r w:rsidR="007E19AA">
        <w:rPr>
          <w:rFonts w:ascii="Verdana" w:hAnsi="Verdana"/>
          <w:sz w:val="20"/>
          <w:szCs w:val="20"/>
        </w:rPr>
        <w:t xml:space="preserve">of the field </w:t>
      </w:r>
      <w:r>
        <w:rPr>
          <w:rFonts w:ascii="Verdana" w:hAnsi="Verdana"/>
          <w:sz w:val="20"/>
          <w:szCs w:val="20"/>
        </w:rPr>
        <w:t xml:space="preserve">(located in the property toolbox) to the name of the </w:t>
      </w:r>
      <w:proofErr w:type="spellStart"/>
      <w:r w:rsidR="007E19AA"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>field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E19AA">
        <w:rPr>
          <w:rFonts w:ascii="Verdana" w:hAnsi="Verdana"/>
          <w:sz w:val="20"/>
          <w:szCs w:val="20"/>
        </w:rPr>
        <w:t>available</w:t>
      </w:r>
      <w:r>
        <w:rPr>
          <w:rFonts w:ascii="Verdana" w:hAnsi="Verdana"/>
          <w:sz w:val="20"/>
          <w:szCs w:val="20"/>
        </w:rPr>
        <w:t xml:space="preserve"> in the data source. </w:t>
      </w:r>
    </w:p>
    <w:p w:rsidR="008B402C" w:rsidRDefault="007E19AA" w:rsidP="008B402C">
      <w:pPr>
        <w:pStyle w:val="BodyText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 xml:space="preserve">Contact support for information on the </w:t>
      </w:r>
      <w:proofErr w:type="spellStart"/>
      <w:r>
        <w:rPr>
          <w:rFonts w:ascii="Verdana" w:hAnsi="Verdana"/>
          <w:sz w:val="20"/>
          <w:szCs w:val="20"/>
        </w:rPr>
        <w:t>datafields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available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Note: On some reports, fields are positioned on the report, but, are hidden.  If you want to show a hidden field set the field’s </w:t>
      </w:r>
      <w:proofErr w:type="gramStart"/>
      <w:r w:rsidRPr="007E19AA">
        <w:rPr>
          <w:rFonts w:ascii="Verdana" w:hAnsi="Verdana"/>
          <w:b/>
          <w:sz w:val="20"/>
          <w:szCs w:val="20"/>
        </w:rPr>
        <w:t>Visible</w:t>
      </w:r>
      <w:proofErr w:type="gramEnd"/>
      <w:r>
        <w:rPr>
          <w:rFonts w:ascii="Verdana" w:hAnsi="Verdana"/>
          <w:sz w:val="20"/>
          <w:szCs w:val="20"/>
        </w:rPr>
        <w:t xml:space="preserve"> property to True.</w:t>
      </w:r>
      <w:bookmarkStart w:id="1" w:name="_GoBack"/>
      <w:bookmarkEnd w:id="1"/>
    </w:p>
    <w:p w:rsidR="008B402C" w:rsidRDefault="008B402C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Related Articles: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Related Links: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Internal Notes: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Keywords:</w:t>
      </w:r>
    </w:p>
    <w:p w:rsidR="00076E51" w:rsidRPr="00BB5142" w:rsidRDefault="00D9401E" w:rsidP="00BB5142">
      <w:pPr>
        <w:pStyle w:val="BodyText"/>
        <w:rPr>
          <w:rFonts w:ascii="Verdana" w:hAnsi="Verdana"/>
          <w:sz w:val="20"/>
          <w:szCs w:val="20"/>
        </w:rPr>
      </w:pPr>
      <w:r w:rsidRPr="00BB5142">
        <w:rPr>
          <w:rFonts w:ascii="Verdana" w:hAnsi="Verdana"/>
          <w:sz w:val="20"/>
          <w:szCs w:val="20"/>
        </w:rPr>
        <w:t>&lt;</w:t>
      </w:r>
      <w:proofErr w:type="gramStart"/>
      <w:r w:rsidRPr="00BB5142">
        <w:rPr>
          <w:rFonts w:ascii="Verdana" w:hAnsi="Verdana"/>
          <w:sz w:val="20"/>
          <w:szCs w:val="20"/>
        </w:rPr>
        <w:t>type</w:t>
      </w:r>
      <w:proofErr w:type="gramEnd"/>
      <w:r w:rsidRPr="00BB5142">
        <w:rPr>
          <w:rFonts w:ascii="Verdana" w:hAnsi="Verdana"/>
          <w:sz w:val="20"/>
          <w:szCs w:val="20"/>
        </w:rPr>
        <w:t>&gt;</w:t>
      </w:r>
    </w:p>
    <w:sectPr w:rsidR="00076E51" w:rsidRPr="00BB5142" w:rsidSect="00516A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867A9"/>
    <w:multiLevelType w:val="hybridMultilevel"/>
    <w:tmpl w:val="A01840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295B"/>
    <w:multiLevelType w:val="hybridMultilevel"/>
    <w:tmpl w:val="41A6CD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B8"/>
    <w:rsid w:val="000041ED"/>
    <w:rsid w:val="00076E51"/>
    <w:rsid w:val="000F43F8"/>
    <w:rsid w:val="00101888"/>
    <w:rsid w:val="0013246F"/>
    <w:rsid w:val="00323EA1"/>
    <w:rsid w:val="00516A37"/>
    <w:rsid w:val="005D7E9F"/>
    <w:rsid w:val="00697C44"/>
    <w:rsid w:val="0072043B"/>
    <w:rsid w:val="0072694E"/>
    <w:rsid w:val="007E19AA"/>
    <w:rsid w:val="00846BB8"/>
    <w:rsid w:val="008867E5"/>
    <w:rsid w:val="008B402C"/>
    <w:rsid w:val="00A46DFF"/>
    <w:rsid w:val="00BB3925"/>
    <w:rsid w:val="00BB5142"/>
    <w:rsid w:val="00D9401E"/>
    <w:rsid w:val="00D94A2D"/>
    <w:rsid w:val="00E2000C"/>
    <w:rsid w:val="00E411FF"/>
    <w:rsid w:val="00F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0657B-7454-4929-9610-660F92E7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01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9401E"/>
    <w:pPr>
      <w:keepNext/>
      <w:spacing w:before="360" w:after="240"/>
      <w:outlineLvl w:val="0"/>
    </w:pPr>
    <w:rPr>
      <w:rFonts w:cs="Arial"/>
      <w:b/>
      <w:bCs/>
      <w:color w:val="56007B"/>
      <w:kern w:val="3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43F8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 w:eastAsia="en-US"/>
    </w:rPr>
  </w:style>
  <w:style w:type="paragraph" w:customStyle="1" w:styleId="All">
    <w:name w:val="All"/>
    <w:rsid w:val="000F43F8"/>
    <w:rPr>
      <w:bCs/>
      <w:sz w:val="24"/>
      <w:lang w:eastAsia="en-US"/>
    </w:rPr>
  </w:style>
  <w:style w:type="paragraph" w:styleId="BodyText">
    <w:name w:val="Body Text"/>
    <w:basedOn w:val="Normal"/>
    <w:link w:val="BodyTextChar"/>
    <w:rsid w:val="00D9401E"/>
  </w:style>
  <w:style w:type="character" w:customStyle="1" w:styleId="Heading1Char">
    <w:name w:val="Heading 1 Char"/>
    <w:link w:val="Heading1"/>
    <w:rsid w:val="00D9401E"/>
    <w:rPr>
      <w:rFonts w:cs="Arial"/>
      <w:b/>
      <w:bCs/>
      <w:color w:val="56007B"/>
      <w:kern w:val="32"/>
      <w:sz w:val="22"/>
      <w:szCs w:val="22"/>
      <w:lang w:val="en-AU" w:eastAsia="en-AU" w:bidi="ar-SA"/>
    </w:rPr>
  </w:style>
  <w:style w:type="character" w:customStyle="1" w:styleId="BodyTextChar">
    <w:name w:val="Body Text Char"/>
    <w:link w:val="BodyText"/>
    <w:rsid w:val="00D9401E"/>
    <w:rPr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E684A.31E171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pdates\KB_Articles\AA%20KB%20Artic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 KB Article template.dot</Template>
  <TotalTime>22</TotalTime>
  <Pages>2</Pages>
  <Words>234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Title:</vt:lpstr>
    </vt:vector>
  </TitlesOfParts>
  <Company>MYOB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Title:</dc:title>
  <dc:subject/>
  <dc:creator>Stewart McLeod</dc:creator>
  <cp:keywords/>
  <dc:description/>
  <cp:lastModifiedBy>Stewart L. McLeod</cp:lastModifiedBy>
  <cp:revision>3</cp:revision>
  <dcterms:created xsi:type="dcterms:W3CDTF">2013-06-13T05:38:00Z</dcterms:created>
  <dcterms:modified xsi:type="dcterms:W3CDTF">2013-09-19T01:45:00Z</dcterms:modified>
</cp:coreProperties>
</file>